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0E4" w:rsidRPr="00C200E4" w:rsidRDefault="00C200E4">
      <w:pPr>
        <w:pStyle w:val="Title"/>
        <w:rPr>
          <w:rFonts w:cs="B Titr"/>
          <w:sz w:val="24"/>
          <w:szCs w:val="24"/>
          <w:rtl/>
        </w:rPr>
      </w:pPr>
    </w:p>
    <w:p w:rsidR="00C200E4" w:rsidRPr="00C200E4" w:rsidRDefault="00C200E4">
      <w:pPr>
        <w:pStyle w:val="Title"/>
        <w:rPr>
          <w:rFonts w:cs="B Titr"/>
          <w:sz w:val="24"/>
          <w:szCs w:val="24"/>
          <w:rtl/>
        </w:rPr>
      </w:pPr>
      <w:bookmarkStart w:id="0" w:name="_GoBack"/>
      <w:bookmarkEnd w:id="0"/>
    </w:p>
    <w:p w:rsidR="00C200E4" w:rsidRPr="00C200E4" w:rsidRDefault="002B54AE" w:rsidP="00477746">
      <w:pPr>
        <w:pStyle w:val="Title"/>
        <w:rPr>
          <w:rFonts w:cs="B Titr"/>
          <w:sz w:val="24"/>
          <w:szCs w:val="24"/>
          <w:rtl/>
        </w:rPr>
      </w:pPr>
      <w:r w:rsidRPr="00C200E4">
        <w:rPr>
          <w:rFonts w:cs="B Titr" w:hint="cs"/>
          <w:sz w:val="24"/>
          <w:szCs w:val="24"/>
          <w:rtl/>
        </w:rPr>
        <w:t>بسمه تعالي</w:t>
      </w:r>
    </w:p>
    <w:p w:rsidR="00C200E4" w:rsidRPr="00C200E4" w:rsidRDefault="00C200E4" w:rsidP="002B54AE">
      <w:pPr>
        <w:pStyle w:val="Title"/>
        <w:rPr>
          <w:rFonts w:cs="B Titr"/>
          <w:sz w:val="24"/>
          <w:szCs w:val="24"/>
          <w:rtl/>
        </w:rPr>
      </w:pPr>
    </w:p>
    <w:p w:rsidR="001C0261" w:rsidRPr="00C200E4" w:rsidRDefault="002B54AE" w:rsidP="002B54AE">
      <w:pPr>
        <w:pStyle w:val="Title"/>
        <w:rPr>
          <w:rFonts w:cs="B Titr"/>
          <w:color w:val="00B050"/>
          <w:sz w:val="24"/>
          <w:szCs w:val="24"/>
          <w:rtl/>
        </w:rPr>
      </w:pPr>
      <w:r w:rsidRPr="00C200E4">
        <w:rPr>
          <w:rFonts w:cs="B Titr" w:hint="cs"/>
          <w:color w:val="00B050"/>
          <w:sz w:val="24"/>
          <w:szCs w:val="24"/>
          <w:rtl/>
        </w:rPr>
        <w:t>فــرم ع 2122-74 سازمان مديريت وبرنامه ريزي كـــشور</w:t>
      </w:r>
    </w:p>
    <w:p w:rsidR="00B7377C" w:rsidRPr="00C200E4" w:rsidRDefault="00B7377C" w:rsidP="002B54AE">
      <w:pPr>
        <w:pStyle w:val="Title"/>
        <w:rPr>
          <w:rFonts w:cs="B Titr"/>
          <w:color w:val="00B050"/>
          <w:sz w:val="24"/>
          <w:szCs w:val="24"/>
          <w:rtl/>
        </w:rPr>
      </w:pPr>
    </w:p>
    <w:tbl>
      <w:tblPr>
        <w:bidiVisual/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0"/>
        <w:gridCol w:w="1797"/>
        <w:gridCol w:w="1973"/>
        <w:gridCol w:w="4452"/>
      </w:tblGrid>
      <w:tr w:rsidR="00B3080C" w:rsidRPr="00C200E4" w:rsidTr="00B7377C">
        <w:trPr>
          <w:cantSplit/>
          <w:trHeight w:val="326"/>
        </w:trPr>
        <w:tc>
          <w:tcPr>
            <w:tcW w:w="4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718B" w:rsidRPr="00477746" w:rsidRDefault="002B54AE">
            <w:pPr>
              <w:bidi/>
              <w:jc w:val="both"/>
              <w:rPr>
                <w:rFonts w:cs="B Titr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477746">
              <w:rPr>
                <w:rFonts w:cs="B Titr" w:hint="cs"/>
                <w:b/>
                <w:bCs/>
                <w:color w:val="FF0000"/>
                <w:sz w:val="20"/>
                <w:szCs w:val="20"/>
                <w:rtl/>
                <w:lang w:bidi="ar-SA"/>
              </w:rPr>
              <w:t xml:space="preserve">1- موسسه </w:t>
            </w:r>
            <w:r w:rsidRPr="00477746">
              <w:rPr>
                <w:rFonts w:cs="B Titr" w:hint="cs"/>
                <w:color w:val="FF0000"/>
                <w:sz w:val="20"/>
                <w:szCs w:val="20"/>
                <w:rtl/>
                <w:lang w:bidi="ar-SA"/>
              </w:rPr>
              <w:t xml:space="preserve">: </w:t>
            </w:r>
            <w:r w:rsidRPr="00477746">
              <w:rPr>
                <w:rFonts w:cs="B Titr" w:hint="cs"/>
                <w:b/>
                <w:bCs/>
                <w:color w:val="FF0000"/>
                <w:sz w:val="20"/>
                <w:szCs w:val="20"/>
                <w:rtl/>
                <w:lang w:bidi="ar-SA"/>
              </w:rPr>
              <w:t>دانشگاه علوم پزشكي ايران</w:t>
            </w:r>
            <w:r w:rsidRPr="00477746">
              <w:rPr>
                <w:rFonts w:cs="B Titr" w:hint="cs"/>
                <w:color w:val="FF0000"/>
                <w:sz w:val="20"/>
                <w:szCs w:val="20"/>
                <w:rtl/>
                <w:lang w:bidi="ar-SA"/>
              </w:rPr>
              <w:t xml:space="preserve"> </w:t>
            </w:r>
          </w:p>
        </w:tc>
        <w:tc>
          <w:tcPr>
            <w:tcW w:w="6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718B" w:rsidRPr="00477746" w:rsidRDefault="002B54AE" w:rsidP="00E0643B">
            <w:pPr>
              <w:bidi/>
              <w:jc w:val="both"/>
              <w:rPr>
                <w:rFonts w:cs="B Titr"/>
                <w:b/>
                <w:bCs/>
                <w:color w:val="FF0000"/>
                <w:sz w:val="20"/>
                <w:szCs w:val="20"/>
                <w:rtl/>
              </w:rPr>
            </w:pPr>
            <w:r w:rsidRPr="00477746">
              <w:rPr>
                <w:rFonts w:cs="B Titr" w:hint="cs"/>
                <w:b/>
                <w:bCs/>
                <w:color w:val="FF0000"/>
                <w:sz w:val="20"/>
                <w:szCs w:val="20"/>
                <w:rtl/>
                <w:lang w:bidi="ar-SA"/>
              </w:rPr>
              <w:t xml:space="preserve">2- </w:t>
            </w:r>
            <w:r w:rsidR="00633FD1" w:rsidRPr="00477746">
              <w:rPr>
                <w:rFonts w:cs="B Titr" w:hint="cs"/>
                <w:b/>
                <w:bCs/>
                <w:color w:val="FF0000"/>
                <w:sz w:val="20"/>
                <w:szCs w:val="20"/>
                <w:rtl/>
                <w:lang w:bidi="ar-SA"/>
              </w:rPr>
              <w:t>حوزه:</w:t>
            </w:r>
            <w:r w:rsidR="00F2340F" w:rsidRPr="00477746">
              <w:rPr>
                <w:rFonts w:cs="B Titr" w:hint="cs"/>
                <w:b/>
                <w:bCs/>
                <w:color w:val="FF0000"/>
                <w:sz w:val="20"/>
                <w:szCs w:val="20"/>
                <w:rtl/>
                <w:lang w:bidi="ar-SA"/>
              </w:rPr>
              <w:t xml:space="preserve"> </w:t>
            </w:r>
            <w:r w:rsidR="00930001" w:rsidRPr="00477746">
              <w:rPr>
                <w:rFonts w:cs="B Titr" w:hint="cs"/>
                <w:b/>
                <w:bCs/>
                <w:color w:val="FF0000"/>
                <w:sz w:val="20"/>
                <w:szCs w:val="20"/>
                <w:rtl/>
              </w:rPr>
              <w:t>معاونت  توسعه مدیریت  ومنابع</w:t>
            </w:r>
          </w:p>
        </w:tc>
      </w:tr>
      <w:tr w:rsidR="00B3080C" w:rsidRPr="00C200E4" w:rsidTr="00517F4B">
        <w:trPr>
          <w:cantSplit/>
          <w:trHeight w:val="406"/>
        </w:trPr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718B" w:rsidRPr="00477746" w:rsidRDefault="002B54AE" w:rsidP="003359AE">
            <w:pPr>
              <w:pStyle w:val="Heading6"/>
              <w:rPr>
                <w:rFonts w:cs="B Titr"/>
                <w:color w:val="FF0000"/>
                <w:sz w:val="20"/>
                <w:szCs w:val="20"/>
              </w:rPr>
            </w:pPr>
            <w:r w:rsidRPr="00477746">
              <w:rPr>
                <w:rFonts w:cs="B Titr" w:hint="cs"/>
                <w:color w:val="FF0000"/>
                <w:sz w:val="20"/>
                <w:szCs w:val="20"/>
                <w:rtl/>
              </w:rPr>
              <w:t xml:space="preserve">3- </w:t>
            </w:r>
            <w:r w:rsidR="003359AE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نام و نام خانوادگی: علیرضا مزدکی</w:t>
            </w:r>
            <w:r w:rsidRPr="00477746">
              <w:rPr>
                <w:rFonts w:cs="B Titr" w:hint="cs"/>
                <w:b w:val="0"/>
                <w:bCs w:val="0"/>
                <w:color w:val="FF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7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718B" w:rsidRPr="00477746" w:rsidRDefault="002B54AE" w:rsidP="003359AE">
            <w:pPr>
              <w:pStyle w:val="Heading5"/>
              <w:rPr>
                <w:rFonts w:cs="B Titr"/>
                <w:color w:val="FF0000"/>
                <w:sz w:val="20"/>
                <w:szCs w:val="20"/>
                <w:rtl/>
                <w:lang w:bidi="fa-IR"/>
              </w:rPr>
            </w:pPr>
            <w:r w:rsidRPr="00477746">
              <w:rPr>
                <w:rFonts w:cs="B Titr" w:hint="cs"/>
                <w:color w:val="FF0000"/>
                <w:sz w:val="20"/>
                <w:szCs w:val="20"/>
                <w:rtl/>
              </w:rPr>
              <w:t xml:space="preserve">4- عنوان </w:t>
            </w:r>
            <w:r w:rsidR="00633FD1" w:rsidRPr="00477746">
              <w:rPr>
                <w:rFonts w:cs="B Titr" w:hint="cs"/>
                <w:color w:val="FF0000"/>
                <w:sz w:val="20"/>
                <w:szCs w:val="20"/>
                <w:rtl/>
              </w:rPr>
              <w:t xml:space="preserve">سازمان </w:t>
            </w:r>
            <w:r w:rsidRPr="00477746">
              <w:rPr>
                <w:rFonts w:cs="B Titr" w:hint="cs"/>
                <w:color w:val="FF0000"/>
                <w:sz w:val="20"/>
                <w:szCs w:val="20"/>
                <w:rtl/>
              </w:rPr>
              <w:t xml:space="preserve"> : </w:t>
            </w:r>
            <w:r w:rsidR="003359AE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 xml:space="preserve">مدیر امور مالی </w:t>
            </w:r>
          </w:p>
        </w:tc>
        <w:tc>
          <w:tcPr>
            <w:tcW w:w="4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718B" w:rsidRPr="00477746" w:rsidRDefault="002B54AE" w:rsidP="00FE4D17">
            <w:pPr>
              <w:bidi/>
              <w:rPr>
                <w:rFonts w:cs="B Titr"/>
                <w:b/>
                <w:bCs/>
                <w:color w:val="FF0000"/>
                <w:sz w:val="20"/>
                <w:szCs w:val="20"/>
                <w:rtl/>
              </w:rPr>
            </w:pPr>
            <w:r w:rsidRPr="00477746">
              <w:rPr>
                <w:rFonts w:cs="B Titr" w:hint="cs"/>
                <w:b/>
                <w:bCs/>
                <w:color w:val="FF0000"/>
                <w:sz w:val="20"/>
                <w:szCs w:val="20"/>
                <w:rtl/>
                <w:lang w:bidi="ar-SA"/>
              </w:rPr>
              <w:t>5</w:t>
            </w:r>
            <w:r w:rsidR="00633FD1" w:rsidRPr="00477746">
              <w:rPr>
                <w:rFonts w:cs="B Titr" w:hint="cs"/>
                <w:b/>
                <w:bCs/>
                <w:color w:val="FF0000"/>
                <w:sz w:val="20"/>
                <w:szCs w:val="20"/>
                <w:rtl/>
                <w:lang w:bidi="ar-SA"/>
              </w:rPr>
              <w:t>-</w:t>
            </w:r>
            <w:r w:rsidRPr="00477746">
              <w:rPr>
                <w:rFonts w:cs="B Titr" w:hint="cs"/>
                <w:b/>
                <w:bCs/>
                <w:color w:val="FF0000"/>
                <w:sz w:val="20"/>
                <w:szCs w:val="20"/>
                <w:rtl/>
                <w:lang w:bidi="ar-SA"/>
              </w:rPr>
              <w:t xml:space="preserve"> </w:t>
            </w:r>
            <w:r w:rsidR="00633FD1" w:rsidRPr="00477746">
              <w:rPr>
                <w:rFonts w:cs="B Titr"/>
                <w:b/>
                <w:bCs/>
                <w:color w:val="FF0000"/>
                <w:sz w:val="20"/>
                <w:szCs w:val="20"/>
                <w:rtl/>
                <w:lang w:bidi="ar-SA"/>
              </w:rPr>
              <w:t xml:space="preserve">واحدسازماني: </w:t>
            </w:r>
            <w:r w:rsidR="00FE4D17" w:rsidRPr="00477746">
              <w:rPr>
                <w:rFonts w:cs="B Titr" w:hint="cs"/>
                <w:b/>
                <w:bCs/>
                <w:color w:val="FF0000"/>
                <w:sz w:val="20"/>
                <w:szCs w:val="20"/>
                <w:rtl/>
              </w:rPr>
              <w:t>حوزه مدیریت</w:t>
            </w:r>
            <w:r w:rsidR="00BE51F9" w:rsidRPr="00477746">
              <w:rPr>
                <w:rFonts w:cs="B Titr" w:hint="cs"/>
                <w:b/>
                <w:bCs/>
                <w:color w:val="FF0000"/>
                <w:sz w:val="20"/>
                <w:szCs w:val="20"/>
                <w:rtl/>
              </w:rPr>
              <w:t xml:space="preserve"> امور مالی</w:t>
            </w:r>
          </w:p>
        </w:tc>
      </w:tr>
      <w:tr w:rsidR="00B3080C" w:rsidRPr="00477746" w:rsidTr="00F2340F">
        <w:trPr>
          <w:cantSplit/>
          <w:trHeight w:val="4161"/>
        </w:trPr>
        <w:tc>
          <w:tcPr>
            <w:tcW w:w="104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529E" w:rsidRPr="005E6468" w:rsidRDefault="002B54AE" w:rsidP="0049185D">
            <w:pPr>
              <w:bidi/>
              <w:ind w:right="360"/>
              <w:rPr>
                <w:rFonts w:cs="B Titr"/>
                <w:color w:val="002060"/>
                <w:rtl/>
              </w:rPr>
            </w:pPr>
            <w:r w:rsidRPr="00477746">
              <w:rPr>
                <w:rFonts w:cs="B Lotus" w:hint="cs"/>
                <w:b/>
                <w:bCs/>
                <w:sz w:val="28"/>
                <w:szCs w:val="28"/>
                <w:rtl/>
                <w:lang w:bidi="ar-SA"/>
              </w:rPr>
              <w:t xml:space="preserve">   </w:t>
            </w:r>
            <w:r w:rsidR="0049185D" w:rsidRPr="005E6468">
              <w:rPr>
                <w:rFonts w:cs="B Titr" w:hint="cs"/>
                <w:color w:val="002060"/>
                <w:rtl/>
                <w:lang w:bidi="ar-SA"/>
              </w:rPr>
              <w:t>شرح وظايف</w:t>
            </w:r>
            <w:r w:rsidR="0049185D" w:rsidRPr="005E6468">
              <w:rPr>
                <w:rFonts w:cs="B Titr"/>
                <w:color w:val="002060"/>
                <w:lang w:bidi="ar-SA"/>
              </w:rPr>
              <w:t xml:space="preserve">  </w:t>
            </w:r>
            <w:r w:rsidR="0049185D" w:rsidRPr="005E6468">
              <w:rPr>
                <w:rFonts w:cs="B Titr" w:hint="cs"/>
                <w:color w:val="002060"/>
                <w:rtl/>
                <w:lang w:bidi="ar-SA"/>
              </w:rPr>
              <w:t xml:space="preserve">مذكور بر اساس وظایف واحد سازماني تائيد شده / تجديد نظر شده در تاریخ </w:t>
            </w:r>
            <w:r w:rsidR="0049185D" w:rsidRPr="005E6468">
              <w:rPr>
                <w:rFonts w:cs="B Titr" w:hint="cs"/>
                <w:color w:val="002060"/>
                <w:rtl/>
              </w:rPr>
              <w:t>18</w:t>
            </w:r>
            <w:r w:rsidR="0049185D" w:rsidRPr="005E6468">
              <w:rPr>
                <w:rFonts w:cs="B Titr" w:hint="cs"/>
                <w:color w:val="002060"/>
                <w:rtl/>
                <w:lang w:bidi="ar-SA"/>
              </w:rPr>
              <w:t xml:space="preserve">/2/98 طی مستند  شماره </w:t>
            </w:r>
            <w:r w:rsidR="0049185D" w:rsidRPr="005E6468">
              <w:rPr>
                <w:rFonts w:cs="B Titr" w:hint="cs"/>
                <w:color w:val="002060"/>
                <w:rtl/>
              </w:rPr>
              <w:t>76</w:t>
            </w:r>
            <w:r w:rsidR="0049185D" w:rsidRPr="005E6468">
              <w:rPr>
                <w:rFonts w:cs="B Titr"/>
                <w:color w:val="002060"/>
                <w:rtl/>
              </w:rPr>
              <w:t>/</w:t>
            </w:r>
            <w:r w:rsidR="0049185D" w:rsidRPr="005E6468">
              <w:rPr>
                <w:rFonts w:cs="B Titr" w:hint="cs"/>
                <w:color w:val="002060"/>
                <w:rtl/>
              </w:rPr>
              <w:t>140</w:t>
            </w:r>
            <w:r w:rsidR="0049185D" w:rsidRPr="005E6468">
              <w:rPr>
                <w:rFonts w:cs="B Titr"/>
                <w:color w:val="002060"/>
                <w:rtl/>
              </w:rPr>
              <w:t xml:space="preserve">/د/98   </w:t>
            </w:r>
            <w:r w:rsidR="0049185D" w:rsidRPr="005E6468">
              <w:rPr>
                <w:rFonts w:cs="B Titr" w:hint="cs"/>
                <w:color w:val="002060"/>
                <w:rtl/>
                <w:lang w:bidi="ar-SA"/>
              </w:rPr>
              <w:t>به شرح ذيل تعيين مي گردد:</w:t>
            </w:r>
          </w:p>
          <w:p w:rsidR="005440B9" w:rsidRPr="005E6468" w:rsidRDefault="005440B9" w:rsidP="005440B9">
            <w:pPr>
              <w:pStyle w:val="ListParagraph"/>
              <w:numPr>
                <w:ilvl w:val="0"/>
                <w:numId w:val="32"/>
              </w:numPr>
              <w:bidi/>
              <w:ind w:right="360"/>
              <w:rPr>
                <w:rFonts w:cs="B Titr"/>
                <w:color w:val="002060"/>
              </w:rPr>
            </w:pPr>
            <w:r w:rsidRPr="005E6468">
              <w:rPr>
                <w:rFonts w:cs="B Titr"/>
                <w:color w:val="002060"/>
                <w:rtl/>
              </w:rPr>
              <w:t>رعا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ت</w:t>
            </w:r>
            <w:r w:rsidRPr="005E6468">
              <w:rPr>
                <w:rFonts w:cs="B Titr"/>
                <w:color w:val="002060"/>
                <w:rtl/>
              </w:rPr>
              <w:t xml:space="preserve"> قوان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ن</w:t>
            </w:r>
            <w:r w:rsidRPr="005E6468">
              <w:rPr>
                <w:rFonts w:cs="B Titr"/>
                <w:color w:val="002060"/>
                <w:rtl/>
              </w:rPr>
              <w:t xml:space="preserve"> و مقررات حاکم بر عمل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ات</w:t>
            </w:r>
            <w:r w:rsidRPr="005E6468">
              <w:rPr>
                <w:rFonts w:cs="B Titr"/>
                <w:color w:val="002060"/>
                <w:rtl/>
              </w:rPr>
              <w:t xml:space="preserve"> مال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دانشگاه و حفظ و حراست از مستندات مال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دانشگاه</w:t>
            </w:r>
          </w:p>
          <w:p w:rsidR="005440B9" w:rsidRPr="005E6468" w:rsidRDefault="005440B9" w:rsidP="005440B9">
            <w:pPr>
              <w:pStyle w:val="ListParagraph"/>
              <w:numPr>
                <w:ilvl w:val="0"/>
                <w:numId w:val="32"/>
              </w:numPr>
              <w:bidi/>
              <w:ind w:right="360"/>
              <w:rPr>
                <w:rFonts w:cs="B Titr"/>
                <w:color w:val="002060"/>
              </w:rPr>
            </w:pPr>
            <w:r w:rsidRPr="005E6468">
              <w:rPr>
                <w:rFonts w:cs="B Titr" w:hint="eastAsia"/>
                <w:color w:val="002060"/>
                <w:rtl/>
              </w:rPr>
              <w:t>ته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ه</w:t>
            </w:r>
            <w:r w:rsidRPr="005E6468">
              <w:rPr>
                <w:rFonts w:cs="B Titr"/>
                <w:color w:val="002060"/>
                <w:rtl/>
              </w:rPr>
              <w:t xml:space="preserve"> و تدو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ن</w:t>
            </w:r>
            <w:r w:rsidRPr="005E6468">
              <w:rPr>
                <w:rFonts w:cs="B Titr"/>
                <w:color w:val="002060"/>
                <w:rtl/>
              </w:rPr>
              <w:t xml:space="preserve"> صورت ها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مال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دانشگاه از طر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ق</w:t>
            </w:r>
            <w:r w:rsidRPr="005E6468">
              <w:rPr>
                <w:rFonts w:cs="B Titr"/>
                <w:color w:val="002060"/>
                <w:rtl/>
              </w:rPr>
              <w:t xml:space="preserve"> نظارت مستمر برعمل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ات</w:t>
            </w:r>
            <w:r w:rsidRPr="005E6468">
              <w:rPr>
                <w:rFonts w:cs="B Titr"/>
                <w:color w:val="002060"/>
                <w:rtl/>
              </w:rPr>
              <w:t xml:space="preserve"> امورمال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و محاسبات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و نگاهدار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وتنظ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م</w:t>
            </w:r>
            <w:r w:rsidRPr="005E6468">
              <w:rPr>
                <w:rFonts w:cs="B Titr"/>
                <w:color w:val="002060"/>
                <w:rtl/>
              </w:rPr>
              <w:t xml:space="preserve"> حسابها برطبق ا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ن</w:t>
            </w:r>
            <w:r w:rsidRPr="005E6468">
              <w:rPr>
                <w:rFonts w:cs="B Titr"/>
                <w:color w:val="002060"/>
                <w:rtl/>
              </w:rPr>
              <w:t xml:space="preserve"> آئ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ن</w:t>
            </w:r>
            <w:r w:rsidRPr="005E6468">
              <w:rPr>
                <w:rFonts w:cs="B Titr"/>
                <w:color w:val="002060"/>
                <w:rtl/>
              </w:rPr>
              <w:t xml:space="preserve"> نامه و مقررات حاکم بر تحر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ردفاتر</w:t>
            </w:r>
            <w:r w:rsidRPr="005E6468">
              <w:rPr>
                <w:rFonts w:cs="B Titr"/>
                <w:color w:val="002060"/>
                <w:rtl/>
              </w:rPr>
              <w:t xml:space="preserve"> الکترون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ک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وضوابط مربوطه و صحت و سلامت آنها و ته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ه</w:t>
            </w:r>
            <w:r w:rsidRPr="005E6468">
              <w:rPr>
                <w:rFonts w:cs="B Titr"/>
                <w:color w:val="002060"/>
                <w:rtl/>
              </w:rPr>
              <w:t xml:space="preserve"> گزارشات مال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مد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ر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ت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</w:t>
            </w:r>
          </w:p>
          <w:p w:rsidR="005440B9" w:rsidRPr="005E6468" w:rsidRDefault="005440B9" w:rsidP="005440B9">
            <w:pPr>
              <w:pStyle w:val="ListParagraph"/>
              <w:numPr>
                <w:ilvl w:val="0"/>
                <w:numId w:val="32"/>
              </w:numPr>
              <w:bidi/>
              <w:ind w:right="360"/>
              <w:rPr>
                <w:rFonts w:cs="B Titr"/>
                <w:color w:val="002060"/>
              </w:rPr>
            </w:pPr>
            <w:r w:rsidRPr="005E6468">
              <w:rPr>
                <w:rFonts w:cs="B Titr" w:hint="eastAsia"/>
                <w:color w:val="002060"/>
                <w:rtl/>
              </w:rPr>
              <w:t>تبادل</w:t>
            </w:r>
            <w:r w:rsidRPr="005E6468">
              <w:rPr>
                <w:rFonts w:cs="B Titr"/>
                <w:color w:val="002060"/>
                <w:rtl/>
              </w:rPr>
              <w:t xml:space="preserve"> اطلاعات مال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دانشگاه حسب مورد با دستگاهها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نظارت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قانون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باهماهنگ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رئ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س</w:t>
            </w:r>
            <w:r w:rsidRPr="005E6468">
              <w:rPr>
                <w:rFonts w:cs="B Titr"/>
                <w:color w:val="002060"/>
                <w:rtl/>
              </w:rPr>
              <w:t xml:space="preserve"> دانشگاه 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ا</w:t>
            </w:r>
            <w:r w:rsidRPr="005E6468">
              <w:rPr>
                <w:rFonts w:cs="B Titr"/>
                <w:color w:val="002060"/>
                <w:rtl/>
              </w:rPr>
              <w:t xml:space="preserve"> معاون توسعه مد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ر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ت</w:t>
            </w:r>
            <w:r w:rsidRPr="005E6468">
              <w:rPr>
                <w:rFonts w:cs="B Titr"/>
                <w:color w:val="002060"/>
                <w:rtl/>
              </w:rPr>
              <w:t xml:space="preserve"> و برنامه ر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ز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منابع </w:t>
            </w:r>
          </w:p>
          <w:p w:rsidR="005440B9" w:rsidRPr="005E6468" w:rsidRDefault="005440B9" w:rsidP="005440B9">
            <w:pPr>
              <w:pStyle w:val="ListParagraph"/>
              <w:numPr>
                <w:ilvl w:val="0"/>
                <w:numId w:val="32"/>
              </w:numPr>
              <w:bidi/>
              <w:ind w:right="360"/>
              <w:rPr>
                <w:rFonts w:cs="B Titr"/>
                <w:color w:val="002060"/>
              </w:rPr>
            </w:pPr>
            <w:r w:rsidRPr="005E6468">
              <w:rPr>
                <w:rFonts w:cs="B Titr" w:hint="eastAsia"/>
                <w:color w:val="002060"/>
                <w:rtl/>
              </w:rPr>
              <w:t>نگهدار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و تحو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ل</w:t>
            </w:r>
            <w:r w:rsidRPr="005E6468">
              <w:rPr>
                <w:rFonts w:cs="B Titr"/>
                <w:color w:val="002060"/>
                <w:rtl/>
              </w:rPr>
              <w:t xml:space="preserve"> وتحول وجوه ، نقد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نه</w:t>
            </w:r>
            <w:r w:rsidRPr="005E6468">
              <w:rPr>
                <w:rFonts w:cs="B Titr"/>
                <w:color w:val="002060"/>
                <w:rtl/>
              </w:rPr>
              <w:t xml:space="preserve"> ها ، سپرده ها ، اوراق بهادار و پ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گ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ر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و نظارت مستمر بروصول به موقع درآمدها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دانشگاه </w:t>
            </w:r>
          </w:p>
          <w:p w:rsidR="005440B9" w:rsidRPr="005E6468" w:rsidRDefault="005440B9" w:rsidP="005440B9">
            <w:pPr>
              <w:pStyle w:val="ListParagraph"/>
              <w:numPr>
                <w:ilvl w:val="0"/>
                <w:numId w:val="32"/>
              </w:numPr>
              <w:bidi/>
              <w:ind w:right="360"/>
              <w:rPr>
                <w:rFonts w:cs="B Titr"/>
                <w:color w:val="002060"/>
              </w:rPr>
            </w:pPr>
            <w:r w:rsidRPr="005E6468">
              <w:rPr>
                <w:rFonts w:cs="B Titr" w:hint="eastAsia"/>
                <w:color w:val="002060"/>
                <w:rtl/>
              </w:rPr>
              <w:t>کنترل</w:t>
            </w:r>
            <w:r w:rsidRPr="005E6468">
              <w:rPr>
                <w:rFonts w:cs="B Titr"/>
                <w:color w:val="002060"/>
                <w:rtl/>
              </w:rPr>
              <w:t xml:space="preserve"> و نظارت برعملکرد مال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واحدها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اجرا</w:t>
            </w:r>
            <w:r w:rsidRPr="005E6468">
              <w:rPr>
                <w:rFonts w:cs="B Titr" w:hint="cs"/>
                <w:color w:val="002060"/>
                <w:rtl/>
              </w:rPr>
              <w:t>یی</w:t>
            </w:r>
            <w:r w:rsidRPr="005E6468">
              <w:rPr>
                <w:rFonts w:cs="B Titr"/>
                <w:color w:val="002060"/>
                <w:rtl/>
              </w:rPr>
              <w:t xml:space="preserve"> تابعه</w:t>
            </w:r>
          </w:p>
          <w:p w:rsidR="005440B9" w:rsidRPr="005E6468" w:rsidRDefault="005440B9" w:rsidP="005440B9">
            <w:pPr>
              <w:pStyle w:val="ListParagraph"/>
              <w:numPr>
                <w:ilvl w:val="0"/>
                <w:numId w:val="32"/>
              </w:numPr>
              <w:bidi/>
              <w:ind w:right="360"/>
              <w:rPr>
                <w:rFonts w:cs="B Titr"/>
                <w:color w:val="002060"/>
              </w:rPr>
            </w:pPr>
            <w:r w:rsidRPr="005E6468">
              <w:rPr>
                <w:rFonts w:cs="B Titr" w:hint="eastAsia"/>
                <w:color w:val="002060"/>
                <w:rtl/>
              </w:rPr>
              <w:t>شناسا</w:t>
            </w:r>
            <w:r w:rsidRPr="005E6468">
              <w:rPr>
                <w:rFonts w:cs="B Titr" w:hint="cs"/>
                <w:color w:val="002060"/>
                <w:rtl/>
              </w:rPr>
              <w:t>یی</w:t>
            </w:r>
            <w:r w:rsidRPr="005E6468">
              <w:rPr>
                <w:rFonts w:cs="B Titr"/>
                <w:color w:val="002060"/>
                <w:rtl/>
              </w:rPr>
              <w:t xml:space="preserve"> و نگهدار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حساب مقدار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ور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ال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اموال، ماش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ن</w:t>
            </w:r>
            <w:r w:rsidRPr="005E6468">
              <w:rPr>
                <w:rFonts w:cs="B Titr"/>
                <w:color w:val="002060"/>
                <w:rtl/>
              </w:rPr>
              <w:t xml:space="preserve"> آلات وتجه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زات</w:t>
            </w:r>
            <w:r w:rsidRPr="005E6468">
              <w:rPr>
                <w:rFonts w:cs="B Titr"/>
                <w:color w:val="002060"/>
                <w:rtl/>
              </w:rPr>
              <w:t xml:space="preserve"> ودارا</w:t>
            </w:r>
            <w:r w:rsidRPr="005E6468">
              <w:rPr>
                <w:rFonts w:cs="B Titr" w:hint="cs"/>
                <w:color w:val="002060"/>
                <w:rtl/>
              </w:rPr>
              <w:t>یی</w:t>
            </w:r>
            <w:r w:rsidRPr="005E6468">
              <w:rPr>
                <w:rFonts w:cs="B Titr"/>
                <w:color w:val="002060"/>
                <w:rtl/>
              </w:rPr>
              <w:t xml:space="preserve"> ها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دانشگاه </w:t>
            </w:r>
          </w:p>
          <w:p w:rsidR="005440B9" w:rsidRPr="005E6468" w:rsidRDefault="005440B9" w:rsidP="005440B9">
            <w:pPr>
              <w:pStyle w:val="ListParagraph"/>
              <w:numPr>
                <w:ilvl w:val="0"/>
                <w:numId w:val="32"/>
              </w:numPr>
              <w:bidi/>
              <w:ind w:right="360"/>
              <w:rPr>
                <w:rFonts w:cs="B Titr"/>
                <w:color w:val="002060"/>
              </w:rPr>
            </w:pPr>
            <w:r w:rsidRPr="005E6468">
              <w:rPr>
                <w:rFonts w:cs="B Titr" w:hint="eastAsia"/>
                <w:color w:val="002060"/>
                <w:rtl/>
              </w:rPr>
              <w:t>اطلاع</w:t>
            </w:r>
            <w:r w:rsidRPr="005E6468">
              <w:rPr>
                <w:rFonts w:cs="B Titr"/>
                <w:color w:val="002060"/>
                <w:rtl/>
              </w:rPr>
              <w:t xml:space="preserve"> و کنترل کل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ه</w:t>
            </w:r>
            <w:r w:rsidRPr="005E6468">
              <w:rPr>
                <w:rFonts w:cs="B Titr"/>
                <w:color w:val="002060"/>
                <w:rtl/>
              </w:rPr>
              <w:t xml:space="preserve"> تفو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ض</w:t>
            </w:r>
            <w:r w:rsidRPr="005E6468">
              <w:rPr>
                <w:rFonts w:cs="B Titr"/>
                <w:color w:val="002060"/>
                <w:rtl/>
              </w:rPr>
              <w:t xml:space="preserve"> اخت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ارات</w:t>
            </w:r>
            <w:r w:rsidRPr="005E6468">
              <w:rPr>
                <w:rFonts w:cs="B Titr"/>
                <w:color w:val="002060"/>
                <w:rtl/>
              </w:rPr>
              <w:t xml:space="preserve"> جهت امضاء ها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مجاز در مصرف منابع وفراهم نمودن شرا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ط</w:t>
            </w:r>
            <w:r w:rsidRPr="005E6468">
              <w:rPr>
                <w:rFonts w:cs="B Titr"/>
                <w:color w:val="002060"/>
                <w:rtl/>
              </w:rPr>
              <w:t xml:space="preserve"> هماهنگ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ب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ن</w:t>
            </w:r>
            <w:r w:rsidRPr="005E6468">
              <w:rPr>
                <w:rFonts w:cs="B Titr"/>
                <w:color w:val="002060"/>
                <w:rtl/>
              </w:rPr>
              <w:t xml:space="preserve"> آنان </w:t>
            </w:r>
          </w:p>
          <w:p w:rsidR="005440B9" w:rsidRPr="005E6468" w:rsidRDefault="005440B9" w:rsidP="005440B9">
            <w:pPr>
              <w:pStyle w:val="ListParagraph"/>
              <w:numPr>
                <w:ilvl w:val="0"/>
                <w:numId w:val="32"/>
              </w:numPr>
              <w:bidi/>
              <w:ind w:right="360"/>
              <w:rPr>
                <w:rFonts w:cs="B Titr"/>
                <w:color w:val="002060"/>
              </w:rPr>
            </w:pPr>
            <w:r w:rsidRPr="005E6468">
              <w:rPr>
                <w:rFonts w:cs="B Titr" w:hint="eastAsia"/>
                <w:color w:val="002060"/>
                <w:rtl/>
              </w:rPr>
              <w:t>اجرا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نظام جامع تعهد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وتکم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ل</w:t>
            </w:r>
            <w:r w:rsidRPr="005E6468">
              <w:rPr>
                <w:rFonts w:cs="B Titr"/>
                <w:color w:val="002060"/>
                <w:rtl/>
              </w:rPr>
              <w:t xml:space="preserve"> استقرارحسابدار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تعهد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در دانشگاه به منظور دست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اب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به ق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مت</w:t>
            </w:r>
            <w:r w:rsidRPr="005E6468">
              <w:rPr>
                <w:rFonts w:cs="B Titr"/>
                <w:color w:val="002060"/>
                <w:rtl/>
              </w:rPr>
              <w:t xml:space="preserve"> تمام شده خدمات وا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جاد</w:t>
            </w:r>
            <w:r w:rsidRPr="005E6468">
              <w:rPr>
                <w:rFonts w:cs="B Titr"/>
                <w:color w:val="002060"/>
                <w:rtl/>
              </w:rPr>
              <w:t xml:space="preserve"> وحدت رو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ه</w:t>
            </w:r>
            <w:r w:rsidRPr="005E6468">
              <w:rPr>
                <w:rFonts w:cs="B Titr"/>
                <w:color w:val="002060"/>
                <w:rtl/>
              </w:rPr>
              <w:t xml:space="preserve"> درکل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ه</w:t>
            </w:r>
            <w:r w:rsidRPr="005E6468">
              <w:rPr>
                <w:rFonts w:cs="B Titr"/>
                <w:color w:val="002060"/>
                <w:rtl/>
              </w:rPr>
              <w:t xml:space="preserve"> واحدها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تابعه نظام مال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به گونه ا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مستند ساز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خواهد شدکه قابل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ت</w:t>
            </w:r>
            <w:r w:rsidRPr="005E6468">
              <w:rPr>
                <w:rFonts w:cs="B Titr"/>
                <w:color w:val="002060"/>
                <w:rtl/>
              </w:rPr>
              <w:t xml:space="preserve"> مقا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سه</w:t>
            </w:r>
            <w:r w:rsidRPr="005E6468">
              <w:rPr>
                <w:rFonts w:cs="B Titr"/>
                <w:color w:val="002060"/>
                <w:rtl/>
              </w:rPr>
              <w:t xml:space="preserve"> گزارشات مال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هماهنگ 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ا</w:t>
            </w:r>
            <w:r w:rsidRPr="005E6468">
              <w:rPr>
                <w:rFonts w:cs="B Titr"/>
                <w:color w:val="002060"/>
                <w:rtl/>
              </w:rPr>
              <w:t xml:space="preserve"> دستورالعمل ها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وزارت بهداشت درمان وآ</w:t>
            </w:r>
            <w:r w:rsidRPr="005E6468">
              <w:rPr>
                <w:rFonts w:cs="B Titr" w:hint="eastAsia"/>
                <w:color w:val="002060"/>
                <w:rtl/>
              </w:rPr>
              <w:t>موزش</w:t>
            </w:r>
            <w:r w:rsidRPr="005E6468">
              <w:rPr>
                <w:rFonts w:cs="B Titr"/>
                <w:color w:val="002060"/>
                <w:rtl/>
              </w:rPr>
              <w:t xml:space="preserve"> پزشک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مورد تائ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د</w:t>
            </w:r>
            <w:r w:rsidRPr="005E6468">
              <w:rPr>
                <w:rFonts w:cs="B Titr"/>
                <w:color w:val="002060"/>
                <w:rtl/>
              </w:rPr>
              <w:t xml:space="preserve"> ه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ات</w:t>
            </w:r>
            <w:r w:rsidRPr="005E6468">
              <w:rPr>
                <w:rFonts w:cs="B Titr"/>
                <w:color w:val="002060"/>
                <w:rtl/>
              </w:rPr>
              <w:t xml:space="preserve"> رئ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سه</w:t>
            </w:r>
            <w:r w:rsidRPr="005E6468">
              <w:rPr>
                <w:rFonts w:cs="B Titr"/>
                <w:color w:val="002060"/>
                <w:rtl/>
              </w:rPr>
              <w:t xml:space="preserve"> دانشگاه را داشته باشد . </w:t>
            </w:r>
          </w:p>
          <w:p w:rsidR="005440B9" w:rsidRPr="005E6468" w:rsidRDefault="005440B9" w:rsidP="005440B9">
            <w:pPr>
              <w:pStyle w:val="ListParagraph"/>
              <w:numPr>
                <w:ilvl w:val="0"/>
                <w:numId w:val="32"/>
              </w:numPr>
              <w:bidi/>
              <w:ind w:right="360"/>
              <w:rPr>
                <w:rFonts w:cs="B Titr"/>
                <w:color w:val="002060"/>
              </w:rPr>
            </w:pPr>
            <w:r w:rsidRPr="005E6468">
              <w:rPr>
                <w:rFonts w:cs="B Titr" w:hint="eastAsia"/>
                <w:color w:val="002060"/>
                <w:rtl/>
              </w:rPr>
              <w:t>اجرا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آن بخش ازعمل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ات</w:t>
            </w:r>
            <w:r w:rsidRPr="005E6468">
              <w:rPr>
                <w:rFonts w:cs="B Titr"/>
                <w:color w:val="002060"/>
                <w:rtl/>
              </w:rPr>
              <w:t xml:space="preserve"> مال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دانشگاه که درچارچوب بودجه تفص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ل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مصوب ه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ات</w:t>
            </w:r>
            <w:r w:rsidRPr="005E6468">
              <w:rPr>
                <w:rFonts w:cs="B Titr"/>
                <w:color w:val="002060"/>
                <w:rtl/>
              </w:rPr>
              <w:t xml:space="preserve"> امنا برعهده مد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رامورمال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م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باشد</w:t>
            </w:r>
          </w:p>
          <w:p w:rsidR="005440B9" w:rsidRPr="005E6468" w:rsidRDefault="005440B9" w:rsidP="005440B9">
            <w:pPr>
              <w:pStyle w:val="ListParagraph"/>
              <w:numPr>
                <w:ilvl w:val="0"/>
                <w:numId w:val="32"/>
              </w:numPr>
              <w:bidi/>
              <w:ind w:right="360"/>
              <w:rPr>
                <w:rFonts w:cs="B Titr"/>
                <w:color w:val="002060"/>
              </w:rPr>
            </w:pPr>
            <w:r w:rsidRPr="005E6468">
              <w:rPr>
                <w:rFonts w:cs="B Titr" w:hint="eastAsia"/>
                <w:color w:val="002060"/>
                <w:rtl/>
              </w:rPr>
              <w:t>پ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گ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ر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و بروز رسان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مانده حساب</w:t>
            </w:r>
            <w:r w:rsidR="00306995" w:rsidRPr="005E6468">
              <w:rPr>
                <w:rFonts w:cs="B Titr" w:hint="cs"/>
                <w:color w:val="002060"/>
                <w:rtl/>
              </w:rPr>
              <w:t xml:space="preserve"> </w:t>
            </w:r>
            <w:r w:rsidRPr="005E6468">
              <w:rPr>
                <w:rFonts w:cs="B Titr"/>
                <w:color w:val="002060"/>
                <w:rtl/>
              </w:rPr>
              <w:t>ها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سنوات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</w:p>
          <w:p w:rsidR="005440B9" w:rsidRPr="005E6468" w:rsidRDefault="005440B9" w:rsidP="005440B9">
            <w:pPr>
              <w:pStyle w:val="ListParagraph"/>
              <w:numPr>
                <w:ilvl w:val="0"/>
                <w:numId w:val="32"/>
              </w:numPr>
              <w:bidi/>
              <w:ind w:right="360"/>
              <w:rPr>
                <w:rFonts w:cs="B Titr"/>
                <w:color w:val="002060"/>
              </w:rPr>
            </w:pPr>
            <w:r w:rsidRPr="005E6468">
              <w:rPr>
                <w:rFonts w:cs="B Titr" w:hint="eastAsia"/>
                <w:color w:val="002060"/>
                <w:rtl/>
              </w:rPr>
              <w:t>نظارت</w:t>
            </w:r>
            <w:r w:rsidRPr="005E6468">
              <w:rPr>
                <w:rFonts w:cs="B Titr"/>
                <w:color w:val="002060"/>
                <w:rtl/>
              </w:rPr>
              <w:t xml:space="preserve"> بر اجرا</w:t>
            </w:r>
            <w:r w:rsidRPr="005E6468">
              <w:rPr>
                <w:rFonts w:cs="B Titr" w:hint="cs"/>
                <w:color w:val="002060"/>
                <w:rtl/>
              </w:rPr>
              <w:t>یی</w:t>
            </w:r>
            <w:r w:rsidRPr="005E6468">
              <w:rPr>
                <w:rFonts w:cs="B Titr"/>
                <w:color w:val="002060"/>
                <w:rtl/>
              </w:rPr>
              <w:t xml:space="preserve"> نمودن روشها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متداول حسابدار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در دانشگاه وواحدها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اجرا</w:t>
            </w:r>
            <w:r w:rsidRPr="005E6468">
              <w:rPr>
                <w:rFonts w:cs="B Titr" w:hint="cs"/>
                <w:color w:val="002060"/>
                <w:rtl/>
              </w:rPr>
              <w:t>یی</w:t>
            </w:r>
            <w:r w:rsidRPr="005E6468">
              <w:rPr>
                <w:rFonts w:cs="B Titr"/>
                <w:color w:val="002060"/>
                <w:rtl/>
              </w:rPr>
              <w:t xml:space="preserve"> تابعه وارائه گزارش مال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وراهکارها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مد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ر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ت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حسب مورد به ه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ات</w:t>
            </w:r>
            <w:r w:rsidRPr="005E6468">
              <w:rPr>
                <w:rFonts w:cs="B Titr"/>
                <w:color w:val="002060"/>
                <w:rtl/>
              </w:rPr>
              <w:t xml:space="preserve"> رئ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سه</w:t>
            </w:r>
            <w:r w:rsidRPr="005E6468">
              <w:rPr>
                <w:rFonts w:cs="B Titr"/>
                <w:color w:val="002060"/>
                <w:rtl/>
              </w:rPr>
              <w:t xml:space="preserve"> دانشگاه</w:t>
            </w:r>
          </w:p>
          <w:p w:rsidR="00095A13" w:rsidRPr="00477746" w:rsidRDefault="005440B9" w:rsidP="005440B9">
            <w:pPr>
              <w:pStyle w:val="ListParagraph"/>
              <w:numPr>
                <w:ilvl w:val="0"/>
                <w:numId w:val="32"/>
              </w:numPr>
              <w:bidi/>
              <w:ind w:right="360"/>
              <w:rPr>
                <w:rFonts w:cs="B Lotus"/>
                <w:sz w:val="28"/>
                <w:szCs w:val="28"/>
              </w:rPr>
            </w:pPr>
            <w:r w:rsidRPr="005E6468">
              <w:rPr>
                <w:rFonts w:cs="B Titr" w:hint="eastAsia"/>
                <w:color w:val="002060"/>
                <w:rtl/>
              </w:rPr>
              <w:t>مد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رامورمال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دانشگاه موظف به بستن حسابها وارائه صورت ها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مال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/>
                <w:color w:val="002060"/>
                <w:rtl/>
              </w:rPr>
              <w:t xml:space="preserve"> دانشگاه متناسب با تفر</w:t>
            </w:r>
            <w:r w:rsidRPr="005E6468">
              <w:rPr>
                <w:rFonts w:cs="B Titr" w:hint="cs"/>
                <w:color w:val="002060"/>
                <w:rtl/>
              </w:rPr>
              <w:t>ی</w:t>
            </w:r>
            <w:r w:rsidRPr="005E6468">
              <w:rPr>
                <w:rFonts w:cs="B Titr" w:hint="eastAsia"/>
                <w:color w:val="002060"/>
                <w:rtl/>
              </w:rPr>
              <w:t>غ</w:t>
            </w:r>
            <w:r w:rsidRPr="005E6468">
              <w:rPr>
                <w:rFonts w:cs="B Titr"/>
                <w:color w:val="002060"/>
                <w:rtl/>
              </w:rPr>
              <w:t xml:space="preserve"> بودجه بوده ونسبت به آن به حسابرس اقدام خواهد نمود.</w:t>
            </w:r>
          </w:p>
        </w:tc>
      </w:tr>
    </w:tbl>
    <w:p w:rsidR="001C0261" w:rsidRPr="00477746" w:rsidRDefault="003359AE">
      <w:pPr>
        <w:pStyle w:val="Title"/>
        <w:rPr>
          <w:b w:val="0"/>
          <w:bCs w:val="0"/>
          <w:sz w:val="28"/>
          <w:rtl/>
        </w:rPr>
      </w:pPr>
    </w:p>
    <w:sectPr w:rsidR="001C0261" w:rsidRPr="00477746" w:rsidSect="00B3080C">
      <w:pgSz w:w="11907" w:h="16840" w:code="9"/>
      <w:pgMar w:top="357" w:right="567" w:bottom="284" w:left="567" w:header="709" w:footer="2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60DC"/>
    <w:multiLevelType w:val="hybridMultilevel"/>
    <w:tmpl w:val="4E28B474"/>
    <w:lvl w:ilvl="0" w:tplc="23DC2060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47E0EA0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E788B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FECEF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09499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FC4A2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51A30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E7892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305C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85141D"/>
    <w:multiLevelType w:val="hybridMultilevel"/>
    <w:tmpl w:val="9CF01E48"/>
    <w:lvl w:ilvl="0" w:tplc="BE741C30">
      <w:start w:val="3"/>
      <w:numFmt w:val="bullet"/>
      <w:lvlText w:val="-"/>
      <w:lvlJc w:val="left"/>
      <w:pPr>
        <w:tabs>
          <w:tab w:val="num" w:pos="873"/>
        </w:tabs>
        <w:ind w:left="873" w:hanging="360"/>
      </w:pPr>
      <w:rPr>
        <w:rFonts w:ascii="Times New Roman" w:eastAsia="Times New Roman" w:hAnsi="Times New Roman" w:cs="Nazanin" w:hint="default"/>
      </w:rPr>
    </w:lvl>
    <w:lvl w:ilvl="1" w:tplc="AADAF536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D6E46AC6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ABAC6B4A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74507E06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19D41AAC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98ACA576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1A020A12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D2E2B4FE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" w15:restartNumberingAfterBreak="0">
    <w:nsid w:val="0FAC6913"/>
    <w:multiLevelType w:val="hybridMultilevel"/>
    <w:tmpl w:val="A4B2E9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15FCE"/>
    <w:multiLevelType w:val="hybridMultilevel"/>
    <w:tmpl w:val="144E7894"/>
    <w:lvl w:ilvl="0" w:tplc="D8D88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03D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D82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6A12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B25B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2298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294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661E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E216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96BA1"/>
    <w:multiLevelType w:val="hybridMultilevel"/>
    <w:tmpl w:val="002E478C"/>
    <w:lvl w:ilvl="0" w:tplc="CBE6E0A6">
      <w:start w:val="3"/>
      <w:numFmt w:val="bullet"/>
      <w:pStyle w:val="Heading7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D8F24B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C466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E22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803C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7EA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840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2CB1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E88A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56AE0"/>
    <w:multiLevelType w:val="hybridMultilevel"/>
    <w:tmpl w:val="B6881C9C"/>
    <w:lvl w:ilvl="0" w:tplc="36B0723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4DAC3A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5E25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08C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364A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3A98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28D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3E0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865B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CF5509"/>
    <w:multiLevelType w:val="hybridMultilevel"/>
    <w:tmpl w:val="0CE06F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32261"/>
    <w:multiLevelType w:val="hybridMultilevel"/>
    <w:tmpl w:val="144E7894"/>
    <w:lvl w:ilvl="0" w:tplc="15FA64D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FE269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F0B1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902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F2E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8EDB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6898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0AC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CCE9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C3914"/>
    <w:multiLevelType w:val="hybridMultilevel"/>
    <w:tmpl w:val="D9CCFB52"/>
    <w:lvl w:ilvl="0" w:tplc="58CAD25C">
      <w:start w:val="11"/>
      <w:numFmt w:val="decimal"/>
      <w:lvlText w:val="%1."/>
      <w:lvlJc w:val="left"/>
      <w:pPr>
        <w:tabs>
          <w:tab w:val="num" w:pos="1135"/>
        </w:tabs>
        <w:ind w:left="1135" w:hanging="360"/>
      </w:pPr>
      <w:rPr>
        <w:rFonts w:hint="default"/>
        <w:sz w:val="28"/>
      </w:rPr>
    </w:lvl>
    <w:lvl w:ilvl="1" w:tplc="B1B851EA" w:tentative="1">
      <w:start w:val="1"/>
      <w:numFmt w:val="lowerLetter"/>
      <w:lvlText w:val="%2."/>
      <w:lvlJc w:val="left"/>
      <w:pPr>
        <w:tabs>
          <w:tab w:val="num" w:pos="1855"/>
        </w:tabs>
        <w:ind w:left="1855" w:hanging="360"/>
      </w:pPr>
    </w:lvl>
    <w:lvl w:ilvl="2" w:tplc="17044912" w:tentative="1">
      <w:start w:val="1"/>
      <w:numFmt w:val="lowerRoman"/>
      <w:lvlText w:val="%3."/>
      <w:lvlJc w:val="right"/>
      <w:pPr>
        <w:tabs>
          <w:tab w:val="num" w:pos="2575"/>
        </w:tabs>
        <w:ind w:left="2575" w:hanging="180"/>
      </w:pPr>
    </w:lvl>
    <w:lvl w:ilvl="3" w:tplc="C9BE181A" w:tentative="1">
      <w:start w:val="1"/>
      <w:numFmt w:val="decimal"/>
      <w:lvlText w:val="%4."/>
      <w:lvlJc w:val="left"/>
      <w:pPr>
        <w:tabs>
          <w:tab w:val="num" w:pos="3295"/>
        </w:tabs>
        <w:ind w:left="3295" w:hanging="360"/>
      </w:pPr>
    </w:lvl>
    <w:lvl w:ilvl="4" w:tplc="0B8C7FD2" w:tentative="1">
      <w:start w:val="1"/>
      <w:numFmt w:val="lowerLetter"/>
      <w:lvlText w:val="%5."/>
      <w:lvlJc w:val="left"/>
      <w:pPr>
        <w:tabs>
          <w:tab w:val="num" w:pos="4015"/>
        </w:tabs>
        <w:ind w:left="4015" w:hanging="360"/>
      </w:pPr>
    </w:lvl>
    <w:lvl w:ilvl="5" w:tplc="0B76F1F4" w:tentative="1">
      <w:start w:val="1"/>
      <w:numFmt w:val="lowerRoman"/>
      <w:lvlText w:val="%6."/>
      <w:lvlJc w:val="right"/>
      <w:pPr>
        <w:tabs>
          <w:tab w:val="num" w:pos="4735"/>
        </w:tabs>
        <w:ind w:left="4735" w:hanging="180"/>
      </w:pPr>
    </w:lvl>
    <w:lvl w:ilvl="6" w:tplc="CE7CF33C" w:tentative="1">
      <w:start w:val="1"/>
      <w:numFmt w:val="decimal"/>
      <w:lvlText w:val="%7."/>
      <w:lvlJc w:val="left"/>
      <w:pPr>
        <w:tabs>
          <w:tab w:val="num" w:pos="5455"/>
        </w:tabs>
        <w:ind w:left="5455" w:hanging="360"/>
      </w:pPr>
    </w:lvl>
    <w:lvl w:ilvl="7" w:tplc="C9D2177A" w:tentative="1">
      <w:start w:val="1"/>
      <w:numFmt w:val="lowerLetter"/>
      <w:lvlText w:val="%8."/>
      <w:lvlJc w:val="left"/>
      <w:pPr>
        <w:tabs>
          <w:tab w:val="num" w:pos="6175"/>
        </w:tabs>
        <w:ind w:left="6175" w:hanging="360"/>
      </w:pPr>
    </w:lvl>
    <w:lvl w:ilvl="8" w:tplc="FE6AAF84" w:tentative="1">
      <w:start w:val="1"/>
      <w:numFmt w:val="lowerRoman"/>
      <w:lvlText w:val="%9."/>
      <w:lvlJc w:val="right"/>
      <w:pPr>
        <w:tabs>
          <w:tab w:val="num" w:pos="6895"/>
        </w:tabs>
        <w:ind w:left="6895" w:hanging="180"/>
      </w:pPr>
    </w:lvl>
  </w:abstractNum>
  <w:abstractNum w:abstractNumId="9" w15:restartNumberingAfterBreak="0">
    <w:nsid w:val="2C9A5987"/>
    <w:multiLevelType w:val="hybridMultilevel"/>
    <w:tmpl w:val="BC2A1B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05D0F"/>
    <w:multiLevelType w:val="hybridMultilevel"/>
    <w:tmpl w:val="8CC4B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4DC62E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C080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66FC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1696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E051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E29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D6B6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2045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79267F"/>
    <w:multiLevelType w:val="hybridMultilevel"/>
    <w:tmpl w:val="1CAEB8FA"/>
    <w:lvl w:ilvl="0" w:tplc="2EE68490">
      <w:start w:val="11"/>
      <w:numFmt w:val="decimal"/>
      <w:pStyle w:val="Heading9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CAA6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0A78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B8E9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004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380A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763F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AAF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3A1D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E51CF0"/>
    <w:multiLevelType w:val="hybridMultilevel"/>
    <w:tmpl w:val="8E9096CE"/>
    <w:lvl w:ilvl="0" w:tplc="FE68A6CC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5A7F5D"/>
    <w:multiLevelType w:val="hybridMultilevel"/>
    <w:tmpl w:val="AAD674A6"/>
    <w:lvl w:ilvl="0" w:tplc="53401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8A28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8F3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F2C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EE4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546A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CC2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0A83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B8C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97600F"/>
    <w:multiLevelType w:val="hybridMultilevel"/>
    <w:tmpl w:val="6B062894"/>
    <w:lvl w:ilvl="0" w:tplc="5FD4E4DC">
      <w:numFmt w:val="bullet"/>
      <w:lvlText w:val=""/>
      <w:lvlJc w:val="left"/>
      <w:pPr>
        <w:ind w:left="720" w:hanging="360"/>
      </w:pPr>
      <w:rPr>
        <w:rFonts w:ascii="Symbol" w:eastAsia="Times New Roman" w:hAnsi="Symbol" w:cs="B Traffic" w:hint="default"/>
        <w:b/>
      </w:rPr>
    </w:lvl>
    <w:lvl w:ilvl="1" w:tplc="4DC62E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C080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66FC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1696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E051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E29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D6B6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2045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804A57"/>
    <w:multiLevelType w:val="hybridMultilevel"/>
    <w:tmpl w:val="D720A07A"/>
    <w:lvl w:ilvl="0" w:tplc="1054B3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EB5855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2440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6C4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0C80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8ECE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4FA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9A5C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A4D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22B2F"/>
    <w:multiLevelType w:val="hybridMultilevel"/>
    <w:tmpl w:val="3AA64E0E"/>
    <w:lvl w:ilvl="0" w:tplc="11BCE1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E8385A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C8B3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24E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214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0231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D8A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00D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FC15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A330DB"/>
    <w:multiLevelType w:val="hybridMultilevel"/>
    <w:tmpl w:val="144E7894"/>
    <w:lvl w:ilvl="0" w:tplc="D8D88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03D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D82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6A12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B25B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2298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294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661E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E216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45694"/>
    <w:multiLevelType w:val="hybridMultilevel"/>
    <w:tmpl w:val="E28A89AE"/>
    <w:lvl w:ilvl="0" w:tplc="4D062D6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7C0F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A016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68F3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00C6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98FC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26B7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5449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526C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61733"/>
    <w:multiLevelType w:val="hybridMultilevel"/>
    <w:tmpl w:val="4B0A4DD2"/>
    <w:lvl w:ilvl="0" w:tplc="66D431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FD682A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4E36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C66B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CE06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92B3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62A2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8871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5C4D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F0866"/>
    <w:multiLevelType w:val="hybridMultilevel"/>
    <w:tmpl w:val="C21675B0"/>
    <w:lvl w:ilvl="0" w:tplc="79CC27D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1" w:tplc="61F69B3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0E257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1A744D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F80EC9C4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EB8F7B4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4A5C138C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5546EF7A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A4549544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1" w15:restartNumberingAfterBreak="0">
    <w:nsid w:val="5FB62136"/>
    <w:multiLevelType w:val="hybridMultilevel"/>
    <w:tmpl w:val="B8F4D990"/>
    <w:lvl w:ilvl="0" w:tplc="69FA137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644AC3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2271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1AA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9C07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56A2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2C5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58C7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625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C4D88"/>
    <w:multiLevelType w:val="hybridMultilevel"/>
    <w:tmpl w:val="5D1422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4DC62E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C080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66FC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1696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E051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E29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D6B6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2045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A8212E"/>
    <w:multiLevelType w:val="hybridMultilevel"/>
    <w:tmpl w:val="A942DC78"/>
    <w:lvl w:ilvl="0" w:tplc="2668EDF6">
      <w:start w:val="1"/>
      <w:numFmt w:val="bullet"/>
      <w:pStyle w:val="Heading8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B04038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88E9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8681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1CAA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14F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F81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DA2F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2A2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D1D26"/>
    <w:multiLevelType w:val="hybridMultilevel"/>
    <w:tmpl w:val="75907E9C"/>
    <w:lvl w:ilvl="0" w:tplc="8298986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E946C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1E1D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5C19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A441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00B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585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840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74D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E361F"/>
    <w:multiLevelType w:val="hybridMultilevel"/>
    <w:tmpl w:val="179884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4150B"/>
    <w:multiLevelType w:val="hybridMultilevel"/>
    <w:tmpl w:val="47F267F6"/>
    <w:lvl w:ilvl="0" w:tplc="01847D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C41850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DE3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68C2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4E7B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568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F2F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22EA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9040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4A48E0"/>
    <w:multiLevelType w:val="hybridMultilevel"/>
    <w:tmpl w:val="DFBE19D8"/>
    <w:lvl w:ilvl="0" w:tplc="D3085DD2">
      <w:start w:val="1"/>
      <w:numFmt w:val="bullet"/>
      <w:lvlText w:val="-"/>
      <w:lvlJc w:val="left"/>
      <w:pPr>
        <w:ind w:left="117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 w15:restartNumberingAfterBreak="0">
    <w:nsid w:val="7AFE4672"/>
    <w:multiLevelType w:val="hybridMultilevel"/>
    <w:tmpl w:val="23A61C8A"/>
    <w:lvl w:ilvl="0" w:tplc="F51A9F3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342D7"/>
    <w:multiLevelType w:val="hybridMultilevel"/>
    <w:tmpl w:val="0D34FE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4DC62E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C080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66FC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1696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E051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E29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D6B6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2045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4"/>
  </w:num>
  <w:num w:numId="3">
    <w:abstractNumId w:val="20"/>
  </w:num>
  <w:num w:numId="4">
    <w:abstractNumId w:val="21"/>
  </w:num>
  <w:num w:numId="5">
    <w:abstractNumId w:val="1"/>
  </w:num>
  <w:num w:numId="6">
    <w:abstractNumId w:val="15"/>
  </w:num>
  <w:num w:numId="7">
    <w:abstractNumId w:val="4"/>
  </w:num>
  <w:num w:numId="8">
    <w:abstractNumId w:val="26"/>
  </w:num>
  <w:num w:numId="9">
    <w:abstractNumId w:val="19"/>
  </w:num>
  <w:num w:numId="10">
    <w:abstractNumId w:val="23"/>
  </w:num>
  <w:num w:numId="11">
    <w:abstractNumId w:val="16"/>
  </w:num>
  <w:num w:numId="12">
    <w:abstractNumId w:val="7"/>
  </w:num>
  <w:num w:numId="13">
    <w:abstractNumId w:val="3"/>
  </w:num>
  <w:num w:numId="14">
    <w:abstractNumId w:val="13"/>
  </w:num>
  <w:num w:numId="15">
    <w:abstractNumId w:val="1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0"/>
  </w:num>
  <w:num w:numId="19">
    <w:abstractNumId w:val="8"/>
  </w:num>
  <w:num w:numId="20">
    <w:abstractNumId w:val="17"/>
  </w:num>
  <w:num w:numId="21">
    <w:abstractNumId w:val="2"/>
  </w:num>
  <w:num w:numId="22">
    <w:abstractNumId w:val="25"/>
  </w:num>
  <w:num w:numId="23">
    <w:abstractNumId w:val="27"/>
  </w:num>
  <w:num w:numId="24">
    <w:abstractNumId w:val="12"/>
  </w:num>
  <w:num w:numId="25">
    <w:abstractNumId w:val="6"/>
  </w:num>
  <w:num w:numId="26">
    <w:abstractNumId w:val="28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2"/>
  </w:num>
  <w:num w:numId="30">
    <w:abstractNumId w:val="29"/>
  </w:num>
  <w:num w:numId="31">
    <w:abstractNumId w:val="1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0C"/>
    <w:rsid w:val="00074575"/>
    <w:rsid w:val="000951AC"/>
    <w:rsid w:val="00095A13"/>
    <w:rsid w:val="001C7CB2"/>
    <w:rsid w:val="001D41E8"/>
    <w:rsid w:val="001D5579"/>
    <w:rsid w:val="002B54AE"/>
    <w:rsid w:val="002F3661"/>
    <w:rsid w:val="00306995"/>
    <w:rsid w:val="003359AE"/>
    <w:rsid w:val="0035070F"/>
    <w:rsid w:val="00362734"/>
    <w:rsid w:val="003D050D"/>
    <w:rsid w:val="003F5E8C"/>
    <w:rsid w:val="00437336"/>
    <w:rsid w:val="00477746"/>
    <w:rsid w:val="0049185D"/>
    <w:rsid w:val="00517F4B"/>
    <w:rsid w:val="005440B9"/>
    <w:rsid w:val="005D6EF4"/>
    <w:rsid w:val="005E2F74"/>
    <w:rsid w:val="005E6468"/>
    <w:rsid w:val="00633FD1"/>
    <w:rsid w:val="00660071"/>
    <w:rsid w:val="006A14E2"/>
    <w:rsid w:val="006D045E"/>
    <w:rsid w:val="00905304"/>
    <w:rsid w:val="00930001"/>
    <w:rsid w:val="00A44908"/>
    <w:rsid w:val="00AA4A6E"/>
    <w:rsid w:val="00AE0C3E"/>
    <w:rsid w:val="00B3080C"/>
    <w:rsid w:val="00B67B97"/>
    <w:rsid w:val="00B72670"/>
    <w:rsid w:val="00B7377C"/>
    <w:rsid w:val="00BB695D"/>
    <w:rsid w:val="00BE51F9"/>
    <w:rsid w:val="00C200E4"/>
    <w:rsid w:val="00C7223C"/>
    <w:rsid w:val="00E0643B"/>
    <w:rsid w:val="00E10D07"/>
    <w:rsid w:val="00E24230"/>
    <w:rsid w:val="00E444BC"/>
    <w:rsid w:val="00E75D5E"/>
    <w:rsid w:val="00ED529E"/>
    <w:rsid w:val="00F2340F"/>
    <w:rsid w:val="00FE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0C621"/>
  <w15:docId w15:val="{00E38F76-C26D-4782-B4E3-B9E9E73B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80C"/>
    <w:rPr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rsid w:val="00B3080C"/>
    <w:pPr>
      <w:keepNext/>
      <w:bidi/>
      <w:jc w:val="both"/>
      <w:outlineLvl w:val="0"/>
    </w:pPr>
    <w:rPr>
      <w:rFonts w:cs="Nazanin"/>
      <w:b/>
      <w:bCs/>
      <w:sz w:val="20"/>
      <w:szCs w:val="20"/>
      <w:lang w:bidi="ar-SA"/>
    </w:rPr>
  </w:style>
  <w:style w:type="paragraph" w:styleId="Heading2">
    <w:name w:val="heading 2"/>
    <w:basedOn w:val="Normal"/>
    <w:next w:val="Normal"/>
    <w:qFormat/>
    <w:rsid w:val="00B3080C"/>
    <w:pPr>
      <w:keepNext/>
      <w:bidi/>
      <w:jc w:val="both"/>
      <w:outlineLvl w:val="1"/>
    </w:pPr>
    <w:rPr>
      <w:rFonts w:ascii="Impact" w:hAnsi="Impact" w:cs="Lotus"/>
      <w:b/>
      <w:bCs/>
      <w:i/>
      <w:iCs/>
      <w:lang w:bidi="ar-SA"/>
    </w:rPr>
  </w:style>
  <w:style w:type="paragraph" w:styleId="Heading3">
    <w:name w:val="heading 3"/>
    <w:basedOn w:val="Normal"/>
    <w:next w:val="Normal"/>
    <w:qFormat/>
    <w:rsid w:val="00B3080C"/>
    <w:pPr>
      <w:keepNext/>
      <w:bidi/>
      <w:ind w:hanging="60"/>
      <w:outlineLvl w:val="2"/>
    </w:pPr>
    <w:rPr>
      <w:rFonts w:cs="Nazanin"/>
      <w:b/>
      <w:bCs/>
      <w:i/>
      <w:iCs/>
      <w:lang w:bidi="ar-SA"/>
    </w:rPr>
  </w:style>
  <w:style w:type="paragraph" w:styleId="Heading4">
    <w:name w:val="heading 4"/>
    <w:basedOn w:val="Normal"/>
    <w:next w:val="Normal"/>
    <w:qFormat/>
    <w:rsid w:val="00B3080C"/>
    <w:pPr>
      <w:keepNext/>
      <w:bidi/>
      <w:ind w:left="2160" w:firstLine="720"/>
      <w:jc w:val="center"/>
      <w:outlineLvl w:val="3"/>
    </w:pPr>
    <w:rPr>
      <w:rFonts w:cs="Nazanin"/>
      <w:b/>
      <w:bCs/>
      <w:i/>
      <w:iCs/>
      <w:lang w:bidi="ar-SA"/>
    </w:rPr>
  </w:style>
  <w:style w:type="paragraph" w:styleId="Heading5">
    <w:name w:val="heading 5"/>
    <w:basedOn w:val="Normal"/>
    <w:next w:val="Normal"/>
    <w:link w:val="Heading5Char"/>
    <w:qFormat/>
    <w:rsid w:val="00B3080C"/>
    <w:pPr>
      <w:keepNext/>
      <w:bidi/>
      <w:jc w:val="both"/>
      <w:outlineLvl w:val="4"/>
    </w:pPr>
    <w:rPr>
      <w:rFonts w:cs="Nazanin"/>
      <w:b/>
      <w:bCs/>
      <w:sz w:val="26"/>
      <w:szCs w:val="22"/>
      <w:lang w:bidi="ar-SA"/>
    </w:rPr>
  </w:style>
  <w:style w:type="paragraph" w:styleId="Heading6">
    <w:name w:val="heading 6"/>
    <w:basedOn w:val="Normal"/>
    <w:next w:val="Normal"/>
    <w:qFormat/>
    <w:rsid w:val="00B3080C"/>
    <w:pPr>
      <w:keepNext/>
      <w:bidi/>
      <w:jc w:val="both"/>
      <w:outlineLvl w:val="5"/>
    </w:pPr>
    <w:rPr>
      <w:rFonts w:cs="Nazanin"/>
      <w:b/>
      <w:bCs/>
      <w:sz w:val="26"/>
      <w:lang w:bidi="ar-SA"/>
    </w:rPr>
  </w:style>
  <w:style w:type="paragraph" w:styleId="Heading7">
    <w:name w:val="heading 7"/>
    <w:basedOn w:val="Normal"/>
    <w:next w:val="Normal"/>
    <w:qFormat/>
    <w:rsid w:val="00B3080C"/>
    <w:pPr>
      <w:keepNext/>
      <w:numPr>
        <w:numId w:val="7"/>
      </w:numPr>
      <w:bidi/>
      <w:ind w:right="360"/>
      <w:outlineLvl w:val="6"/>
    </w:pPr>
    <w:rPr>
      <w:rFonts w:cs="Nazanin"/>
      <w:b/>
      <w:bCs/>
      <w:szCs w:val="26"/>
      <w:lang w:bidi="ar-SA"/>
    </w:rPr>
  </w:style>
  <w:style w:type="paragraph" w:styleId="Heading8">
    <w:name w:val="heading 8"/>
    <w:basedOn w:val="Normal"/>
    <w:next w:val="Normal"/>
    <w:qFormat/>
    <w:rsid w:val="00B3080C"/>
    <w:pPr>
      <w:keepNext/>
      <w:numPr>
        <w:numId w:val="10"/>
      </w:numPr>
      <w:bidi/>
      <w:outlineLvl w:val="7"/>
    </w:pPr>
    <w:rPr>
      <w:rFonts w:cs="Mitra"/>
      <w:b/>
      <w:bCs/>
      <w:sz w:val="26"/>
      <w:lang w:bidi="ar-SA"/>
    </w:rPr>
  </w:style>
  <w:style w:type="paragraph" w:styleId="Heading9">
    <w:name w:val="heading 9"/>
    <w:basedOn w:val="Normal"/>
    <w:next w:val="Normal"/>
    <w:qFormat/>
    <w:rsid w:val="00B3080C"/>
    <w:pPr>
      <w:keepNext/>
      <w:numPr>
        <w:numId w:val="15"/>
      </w:numPr>
      <w:bidi/>
      <w:outlineLvl w:val="8"/>
    </w:pPr>
    <w:rPr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3080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B3080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B3080C"/>
    <w:pPr>
      <w:bidi/>
      <w:jc w:val="both"/>
    </w:pPr>
    <w:rPr>
      <w:rFonts w:cs="Nazanin"/>
      <w:b/>
      <w:bCs/>
      <w:lang w:bidi="ar-SA"/>
    </w:rPr>
  </w:style>
  <w:style w:type="paragraph" w:styleId="BodyText2">
    <w:name w:val="Body Text 2"/>
    <w:basedOn w:val="Normal"/>
    <w:semiHidden/>
    <w:rsid w:val="00B3080C"/>
    <w:pPr>
      <w:bidi/>
      <w:jc w:val="both"/>
    </w:pPr>
    <w:rPr>
      <w:rFonts w:cs="Nazanin"/>
      <w:b/>
      <w:bCs/>
      <w:i/>
      <w:iCs/>
      <w:sz w:val="20"/>
      <w:szCs w:val="20"/>
      <w:lang w:bidi="ar-SA"/>
    </w:rPr>
  </w:style>
  <w:style w:type="paragraph" w:styleId="Title">
    <w:name w:val="Title"/>
    <w:basedOn w:val="Normal"/>
    <w:qFormat/>
    <w:rsid w:val="00B3080C"/>
    <w:pPr>
      <w:bidi/>
      <w:jc w:val="center"/>
    </w:pPr>
    <w:rPr>
      <w:rFonts w:cs="Nazanin"/>
      <w:b/>
      <w:bCs/>
      <w:sz w:val="26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07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5E2F7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6A14E2"/>
    <w:rPr>
      <w:rFonts w:cs="Nazanin"/>
      <w:b/>
      <w:bCs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a4%20bedoon%20a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 bedoon arm.dot</Template>
  <TotalTime>103</TotalTime>
  <Pages>1</Pages>
  <Words>351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مسئول محترم امورمالي معاونت پژوهشي</vt:lpstr>
    </vt:vector>
  </TitlesOfParts>
  <Company>Iran University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مسئول محترم امورمالي معاونت پژوهشي</dc:title>
  <dc:creator>416</dc:creator>
  <cp:lastModifiedBy>w</cp:lastModifiedBy>
  <cp:revision>50</cp:revision>
  <cp:lastPrinted>2019-05-26T05:28:00Z</cp:lastPrinted>
  <dcterms:created xsi:type="dcterms:W3CDTF">2019-05-26T05:29:00Z</dcterms:created>
  <dcterms:modified xsi:type="dcterms:W3CDTF">2023-07-07T18:30:00Z</dcterms:modified>
</cp:coreProperties>
</file>